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26" w:rsidRDefault="00431126" w:rsidP="00431126">
      <w:pPr>
        <w:pStyle w:val="ConsPlusNormal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9.95pt;width:186.25pt;height:32.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431126" w:rsidRPr="00BE69EC" w:rsidRDefault="00431126" w:rsidP="004311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общем собрании трудового коллектива</w:t>
                  </w:r>
                </w:p>
                <w:p w:rsidR="00431126" w:rsidRPr="00BE69EC" w:rsidRDefault="00431126" w:rsidP="004311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</w:p>
                <w:p w:rsidR="00431126" w:rsidRPr="00BE69EC" w:rsidRDefault="00431126" w:rsidP="004311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 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___от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«_____»_________2019</w:t>
                  </w: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31126" w:rsidRDefault="00431126" w:rsidP="00431126"/>
              </w:txbxContent>
            </v:textbox>
          </v:shape>
        </w:pict>
      </w:r>
    </w:p>
    <w:p w:rsidR="00431126" w:rsidRDefault="00431126" w:rsidP="00431126">
      <w:pPr>
        <w:pStyle w:val="ConsPlusNormal"/>
        <w:tabs>
          <w:tab w:val="left" w:pos="5385"/>
        </w:tabs>
      </w:pPr>
      <w:r>
        <w:rPr>
          <w:noProof/>
        </w:rPr>
        <w:pict>
          <v:shape id="_x0000_s1027" type="#_x0000_t202" style="position:absolute;margin-left:285pt;margin-top:-3.3pt;width:190.55pt;height:101.05pt;z-index:251659264;mso-width-relative:margin;mso-height-relative:margin" stroked="f">
            <v:textbox>
              <w:txbxContent>
                <w:p w:rsidR="00431126" w:rsidRPr="00431126" w:rsidRDefault="00431126" w:rsidP="0043112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431126" w:rsidRPr="00431126" w:rsidRDefault="00431126" w:rsidP="0043112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МБДОУ-ДС №15 «Кырачаан»</w:t>
                  </w:r>
                </w:p>
                <w:p w:rsidR="00431126" w:rsidRPr="00431126" w:rsidRDefault="00431126" w:rsidP="0043112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11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_________/Николаева С.П./</w:t>
                  </w:r>
                </w:p>
                <w:p w:rsidR="00431126" w:rsidRPr="00431126" w:rsidRDefault="00431126" w:rsidP="0043112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____________ 2019</w:t>
                  </w:r>
                  <w:r w:rsidRPr="004311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  <w:r>
        <w:tab/>
      </w: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Pr="00431126" w:rsidRDefault="00431126" w:rsidP="00431126">
      <w:pPr>
        <w:pStyle w:val="ConsPlusNormal"/>
        <w:spacing w:line="276" w:lineRule="auto"/>
        <w:jc w:val="center"/>
        <w:rPr>
          <w:sz w:val="44"/>
          <w:szCs w:val="44"/>
        </w:rPr>
      </w:pPr>
      <w:r w:rsidRPr="00431126">
        <w:rPr>
          <w:sz w:val="44"/>
          <w:szCs w:val="44"/>
        </w:rPr>
        <w:t>Положение</w:t>
      </w:r>
    </w:p>
    <w:p w:rsidR="00431126" w:rsidRPr="00431126" w:rsidRDefault="00431126" w:rsidP="004311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31126">
        <w:rPr>
          <w:rFonts w:ascii="Times New Roman" w:hAnsi="Times New Roman" w:cs="Times New Roman"/>
          <w:sz w:val="32"/>
          <w:szCs w:val="32"/>
        </w:rPr>
        <w:t>о конфликте интересов</w:t>
      </w: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Pr="00431126" w:rsidRDefault="00431126" w:rsidP="004311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126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- Детский сад №15 «Кырачаан» </w:t>
      </w:r>
    </w:p>
    <w:p w:rsidR="00431126" w:rsidRPr="00431126" w:rsidRDefault="00431126" w:rsidP="00791FDC">
      <w:pPr>
        <w:pStyle w:val="ConsPlusNormal"/>
        <w:jc w:val="center"/>
        <w:rPr>
          <w:sz w:val="28"/>
          <w:szCs w:val="28"/>
        </w:rPr>
      </w:pPr>
    </w:p>
    <w:p w:rsidR="00431126" w:rsidRDefault="00431126" w:rsidP="00791FDC">
      <w:pPr>
        <w:pStyle w:val="ConsPlusNormal"/>
        <w:jc w:val="center"/>
      </w:pPr>
    </w:p>
    <w:p w:rsidR="00431126" w:rsidRPr="00431126" w:rsidRDefault="00431126" w:rsidP="00431126">
      <w:pPr>
        <w:pStyle w:val="ConsPlusNormal"/>
        <w:jc w:val="center"/>
        <w:rPr>
          <w:sz w:val="44"/>
          <w:szCs w:val="44"/>
        </w:rPr>
      </w:pPr>
    </w:p>
    <w:p w:rsidR="00431126" w:rsidRPr="00431126" w:rsidRDefault="00431126" w:rsidP="00431126">
      <w:pPr>
        <w:pStyle w:val="ConsPlusNormal"/>
        <w:tabs>
          <w:tab w:val="left" w:pos="2880"/>
        </w:tabs>
        <w:rPr>
          <w:sz w:val="44"/>
          <w:szCs w:val="44"/>
        </w:rPr>
      </w:pPr>
    </w:p>
    <w:p w:rsidR="00431126" w:rsidRPr="00431126" w:rsidRDefault="00431126" w:rsidP="00791FDC">
      <w:pPr>
        <w:pStyle w:val="ConsPlusNormal"/>
        <w:jc w:val="center"/>
        <w:rPr>
          <w:sz w:val="44"/>
          <w:szCs w:val="44"/>
        </w:rPr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791FDC">
      <w:pPr>
        <w:pStyle w:val="ConsPlusNormal"/>
        <w:jc w:val="center"/>
      </w:pPr>
    </w:p>
    <w:p w:rsidR="00431126" w:rsidRDefault="00431126" w:rsidP="00431126">
      <w:pPr>
        <w:pStyle w:val="ConsPlusNormal"/>
      </w:pPr>
    </w:p>
    <w:p w:rsidR="00431126" w:rsidRDefault="00431126" w:rsidP="00431126">
      <w:pPr>
        <w:pStyle w:val="ConsPlusNormal"/>
      </w:pPr>
    </w:p>
    <w:p w:rsidR="00431126" w:rsidRDefault="00431126" w:rsidP="00431126">
      <w:pPr>
        <w:pStyle w:val="ConsPlusNormal"/>
      </w:pPr>
    </w:p>
    <w:p w:rsidR="00791FDC" w:rsidRDefault="00791FDC" w:rsidP="00791FDC">
      <w:pPr>
        <w:pStyle w:val="ConsPlusNormal"/>
        <w:jc w:val="both"/>
      </w:pPr>
    </w:p>
    <w:p w:rsidR="00791FDC" w:rsidRDefault="00791FDC" w:rsidP="00791FDC">
      <w:pPr>
        <w:pStyle w:val="ConsPlusNormal"/>
        <w:jc w:val="center"/>
        <w:outlineLvl w:val="0"/>
      </w:pPr>
      <w:r>
        <w:lastRenderedPageBreak/>
        <w:t>1. Общие положения</w:t>
      </w:r>
    </w:p>
    <w:p w:rsidR="00791FDC" w:rsidRDefault="00791FDC" w:rsidP="00791FDC">
      <w:pPr>
        <w:pStyle w:val="ConsPlusNormal"/>
        <w:jc w:val="both"/>
      </w:pPr>
    </w:p>
    <w:p w:rsidR="00791FDC" w:rsidRDefault="00791FDC" w:rsidP="00791FDC">
      <w:pPr>
        <w:pStyle w:val="ConsPlusNormal"/>
        <w:ind w:firstLine="540"/>
        <w:jc w:val="both"/>
      </w:pPr>
      <w:r>
        <w:t xml:space="preserve">1.1. Настоящее Положение о конфликте интересов (далее - Положение) разработано в соответствии со </w:t>
      </w:r>
      <w:hyperlink r:id="rId5" w:history="1">
        <w:r w:rsidRPr="00791FDC">
          <w:t>ст. 13.3</w:t>
        </w:r>
      </w:hyperlink>
      <w:r w:rsidRPr="00791FDC">
        <w:t xml:space="preserve"> </w:t>
      </w:r>
      <w:r>
        <w:t xml:space="preserve">Федерального закона от 25.12.2008 N 273-ФЗ "О противодействии коррупции" и положениями </w:t>
      </w:r>
      <w:hyperlink r:id="rId6" w:history="1">
        <w:r w:rsidRPr="00791FDC">
          <w:t>Методических</w:t>
        </w:r>
      </w:hyperlink>
      <w: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>
        <w:t>1.2. Настоящее Положение является внутренним документом МБДОУ-ДС №15 «Кырачаан» с.Абага Олекминского района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bookmarkStart w:id="0" w:name="Par25"/>
      <w:bookmarkEnd w:id="0"/>
      <w:r w:rsidRPr="00791FDC"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 xml:space="preserve">1.4. </w:t>
      </w:r>
      <w:proofErr w:type="gramStart"/>
      <w:r w:rsidRPr="00791FDC"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5" w:tooltip="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&lt;2&gt;." w:history="1">
        <w:r w:rsidRPr="00791FDC">
          <w:t>п. 1.3</w:t>
        </w:r>
      </w:hyperlink>
      <w:r w:rsidRPr="00791FDC"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791FDC">
        <w:t xml:space="preserve">), гражданами или организациями, с которыми лицо, указанное в </w:t>
      </w:r>
      <w:hyperlink w:anchor="Par25" w:tooltip="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&lt;2&gt;." w:history="1">
        <w:r w:rsidRPr="00791FDC">
          <w:t>п. 1.3</w:t>
        </w:r>
      </w:hyperlink>
      <w:r w:rsidRPr="00791FDC"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>
        <w:t>1.6. Содержание настоящего Положения доводится до сведения всех работников Организации.</w:t>
      </w:r>
    </w:p>
    <w:p w:rsidR="00791FDC" w:rsidRDefault="00791FDC" w:rsidP="00791FDC">
      <w:pPr>
        <w:pStyle w:val="ConsPlusNormal"/>
        <w:jc w:val="both"/>
      </w:pPr>
    </w:p>
    <w:p w:rsidR="00791FDC" w:rsidRPr="00791FDC" w:rsidRDefault="00791FDC" w:rsidP="00791FDC">
      <w:pPr>
        <w:pStyle w:val="ConsPlusNormal"/>
        <w:jc w:val="center"/>
        <w:outlineLvl w:val="0"/>
      </w:pPr>
      <w:r w:rsidRPr="00791FDC">
        <w:t>2. Основные принципы управления конфликтом интересов</w:t>
      </w:r>
    </w:p>
    <w:p w:rsidR="00791FDC" w:rsidRPr="00791FDC" w:rsidRDefault="00791FDC" w:rsidP="00791FDC">
      <w:pPr>
        <w:pStyle w:val="ConsPlusNormal"/>
        <w:jc w:val="center"/>
      </w:pPr>
      <w:r w:rsidRPr="00791FDC">
        <w:t>в Организации</w:t>
      </w:r>
    </w:p>
    <w:p w:rsidR="00791FDC" w:rsidRPr="00791FDC" w:rsidRDefault="00791FDC" w:rsidP="00791FDC">
      <w:pPr>
        <w:pStyle w:val="ConsPlusNormal"/>
        <w:jc w:val="both"/>
      </w:pPr>
    </w:p>
    <w:p w:rsidR="00791FDC" w:rsidRPr="00791FDC" w:rsidRDefault="00791FDC" w:rsidP="00791FDC">
      <w:pPr>
        <w:pStyle w:val="ConsPlusNormal"/>
        <w:ind w:firstLine="540"/>
        <w:jc w:val="both"/>
      </w:pPr>
      <w:r w:rsidRPr="00791FDC">
        <w:t>2.1. В основу работы по управлению конфликтом интересов в Организации положены следующие принципы: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2.1.1. Обязательность раскрытия сведений о реальном или потенциальном конфликте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 xml:space="preserve">2.1.2. Индивидуальное рассмотрение и оценка </w:t>
      </w:r>
      <w:proofErr w:type="spellStart"/>
      <w:r w:rsidRPr="00791FDC">
        <w:t>репутационных</w:t>
      </w:r>
      <w:proofErr w:type="spellEnd"/>
      <w:r w:rsidRPr="00791FDC">
        <w:t xml:space="preserve"> рисков для Организации при выявлении каждого конфликта интересов и его урегулирование.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2.1.3. Конфиденциальность процесса раскрытия сведений о конфликте интересов и процесса его урегулирования.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lastRenderedPageBreak/>
        <w:t>2.1.4. Соблюдение баланса интересов Организации и работника при урегулировании конфликта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91FDC" w:rsidRPr="008B06A0" w:rsidRDefault="00791FDC" w:rsidP="00791FDC">
      <w:pPr>
        <w:pStyle w:val="ConsPlusNormal"/>
        <w:jc w:val="both"/>
        <w:rPr>
          <w:highlight w:val="yellow"/>
        </w:rPr>
      </w:pPr>
    </w:p>
    <w:p w:rsidR="00791FDC" w:rsidRPr="00791FDC" w:rsidRDefault="00791FDC" w:rsidP="00791FDC">
      <w:pPr>
        <w:pStyle w:val="ConsPlusNormal"/>
        <w:jc w:val="center"/>
        <w:outlineLvl w:val="0"/>
      </w:pPr>
      <w:r w:rsidRPr="00791FDC">
        <w:t>3. Обязанности работников в связи с раскрытием</w:t>
      </w:r>
    </w:p>
    <w:p w:rsidR="00791FDC" w:rsidRPr="00791FDC" w:rsidRDefault="00791FDC" w:rsidP="00791FDC">
      <w:pPr>
        <w:pStyle w:val="ConsPlusNormal"/>
        <w:jc w:val="center"/>
      </w:pPr>
      <w:r w:rsidRPr="00791FDC">
        <w:t>и урегулированием конфликта интересов</w:t>
      </w:r>
    </w:p>
    <w:p w:rsidR="00791FDC" w:rsidRPr="00791FDC" w:rsidRDefault="00791FDC" w:rsidP="00791FDC">
      <w:pPr>
        <w:pStyle w:val="ConsPlusNormal"/>
        <w:jc w:val="both"/>
      </w:pPr>
    </w:p>
    <w:p w:rsidR="00791FDC" w:rsidRPr="00791FDC" w:rsidRDefault="00791FDC" w:rsidP="00791FDC">
      <w:pPr>
        <w:pStyle w:val="ConsPlusNormal"/>
        <w:ind w:firstLine="540"/>
        <w:jc w:val="both"/>
      </w:pPr>
      <w:r w:rsidRPr="00791FDC"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3.1.2. Избегать (по возможности) ситуаций и обстоятельств, которые могут привести к конфликту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3.1.3. Раскрывать возникший (реальный) или потенциальный конфликт интересов.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 w:rsidRPr="00791FDC">
        <w:t>3.1.4. Содействовать урегулированию возникшего конфликта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</w:p>
    <w:p w:rsidR="00791FDC" w:rsidRPr="00791FDC" w:rsidRDefault="00791FDC" w:rsidP="00791FDC">
      <w:pPr>
        <w:pStyle w:val="ConsPlusNormal"/>
        <w:jc w:val="center"/>
        <w:outlineLvl w:val="0"/>
      </w:pPr>
      <w:r w:rsidRPr="00791FDC">
        <w:t>4. Порядок раскрытия конфликта интересов работником</w:t>
      </w:r>
    </w:p>
    <w:p w:rsidR="00791FDC" w:rsidRPr="00791FDC" w:rsidRDefault="00791FDC" w:rsidP="00791FDC">
      <w:pPr>
        <w:pStyle w:val="ConsPlusNormal"/>
        <w:jc w:val="center"/>
      </w:pPr>
      <w:r w:rsidRPr="00791FDC">
        <w:t>организации и порядок его урегулирования, возможные способы</w:t>
      </w:r>
    </w:p>
    <w:p w:rsidR="00791FDC" w:rsidRPr="00791FDC" w:rsidRDefault="00791FDC" w:rsidP="00791FDC">
      <w:pPr>
        <w:pStyle w:val="ConsPlusNormal"/>
        <w:jc w:val="center"/>
      </w:pPr>
      <w:r w:rsidRPr="00791FDC">
        <w:t>разрешения возникшего конфликта интересов</w:t>
      </w:r>
    </w:p>
    <w:p w:rsidR="00791FDC" w:rsidRPr="008B06A0" w:rsidRDefault="00791FDC" w:rsidP="00791FDC">
      <w:pPr>
        <w:pStyle w:val="ConsPlusNormal"/>
        <w:jc w:val="both"/>
        <w:rPr>
          <w:highlight w:val="yellow"/>
        </w:rPr>
      </w:pPr>
    </w:p>
    <w:p w:rsidR="00791FDC" w:rsidRPr="00791FDC" w:rsidRDefault="00791FDC" w:rsidP="00791FDC">
      <w:pPr>
        <w:pStyle w:val="ConsPlusNormal"/>
        <w:ind w:firstLine="540"/>
        <w:jc w:val="both"/>
      </w:pPr>
      <w:r w:rsidRPr="00791FDC">
        <w:t>4.1. В соответствии с условиями настоящего Положения устанавливаются следующие виды раскрытия конфликта интересов: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4.1.1. Раскрытие сведений о конфликте интересов при приеме на работу.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4.1.2. Раскрытие сведений о конфликте интересов при назначении на новую должность.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4.1.3. Разовое раскрытие сведений по мере возникновения ситуаций конфликта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4.1.4. 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4.4. В Организации для ряда работников организуется ежегодное заполнение декларации о конфликте интересов.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lastRenderedPageBreak/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791FDC" w:rsidRPr="00791FDC" w:rsidRDefault="00791FDC" w:rsidP="00791FDC">
      <w:pPr>
        <w:pStyle w:val="ConsPlusNormal"/>
        <w:spacing w:before="240"/>
        <w:ind w:firstLine="540"/>
        <w:jc w:val="both"/>
      </w:pPr>
      <w:r w:rsidRPr="00791FDC"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431126" w:rsidRPr="00791FDC" w:rsidRDefault="00791FDC" w:rsidP="00431126">
      <w:pPr>
        <w:pStyle w:val="ConsPlusNormal"/>
        <w:spacing w:before="240"/>
        <w:ind w:firstLine="540"/>
        <w:jc w:val="both"/>
      </w:pPr>
      <w:r w:rsidRPr="00791FDC"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91FDC" w:rsidRPr="00431126" w:rsidRDefault="00431126" w:rsidP="00791F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791FDC" w:rsidRPr="00431126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FDC" w:rsidRPr="00431126">
        <w:rPr>
          <w:rFonts w:ascii="Times New Roman" w:hAnsi="Times New Roman" w:cs="Times New Roman"/>
          <w:sz w:val="24"/>
          <w:szCs w:val="24"/>
        </w:rPr>
        <w:t>или не является возникшая (способная возникнуть) ситуация конфликтом интересов.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4.9. Ситуация, не являющаяся конфликтом интересов, не нуждается в специальных способах урегулирования.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 В случае если конфликт интересов имеет место, то могут быть использованы следующие способы его разрешения: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4.10.1. Ограничение доступа работника к конкретной информации, которая может затрагивать личные интересы работника.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4.10.3. Пересмотр и изменение функциональных обязанностей работника.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4.10.7. Отказ работника от выгоды, явившейся причиной возникновения конфликта интересов.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4.10.8. Увольнение работника из Организации по инициативе работника.</w:t>
      </w:r>
    </w:p>
    <w:p w:rsidR="00791FDC" w:rsidRPr="00431126" w:rsidRDefault="00791FDC" w:rsidP="00431126">
      <w:pPr>
        <w:pStyle w:val="ConsPlusNormal"/>
        <w:spacing w:before="240"/>
        <w:ind w:firstLine="540"/>
        <w:jc w:val="both"/>
      </w:pPr>
      <w:r w:rsidRPr="00431126"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91FDC" w:rsidRPr="00431126" w:rsidRDefault="00791FDC" w:rsidP="00791FDC">
      <w:pPr>
        <w:pStyle w:val="ConsPlusNormal"/>
        <w:spacing w:before="240"/>
        <w:ind w:firstLine="540"/>
        <w:jc w:val="both"/>
      </w:pPr>
      <w:r w:rsidRPr="00431126"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 w:rsidRPr="00431126">
        <w:t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</w:t>
      </w:r>
      <w:r w:rsidR="00431126">
        <w:t xml:space="preserve"> кодексом </w:t>
      </w:r>
      <w:r w:rsidRPr="00431126">
        <w:t xml:space="preserve">Российской </w:t>
      </w:r>
      <w:r w:rsidRPr="00431126">
        <w:lastRenderedPageBreak/>
        <w:t>Федерации</w:t>
      </w:r>
      <w:r w:rsidR="00431126">
        <w:t>.</w:t>
      </w:r>
    </w:p>
    <w:p w:rsidR="00791FDC" w:rsidRDefault="00791FDC" w:rsidP="00791FDC">
      <w:pPr>
        <w:pStyle w:val="ConsPlusNormal"/>
        <w:jc w:val="center"/>
        <w:outlineLvl w:val="0"/>
      </w:pPr>
      <w:r>
        <w:t>5. Заключительные положения</w:t>
      </w:r>
    </w:p>
    <w:p w:rsidR="00791FDC" w:rsidRDefault="00791FDC" w:rsidP="00791FDC">
      <w:pPr>
        <w:pStyle w:val="ConsPlusNormal"/>
        <w:jc w:val="both"/>
      </w:pPr>
    </w:p>
    <w:p w:rsidR="00791FDC" w:rsidRDefault="00791FDC" w:rsidP="00791FDC">
      <w:pPr>
        <w:pStyle w:val="ConsPlusNormal"/>
        <w:ind w:firstLine="540"/>
        <w:jc w:val="both"/>
      </w:pPr>
      <w:r>
        <w:t>5.1. Настоящее Положение утверждается</w:t>
      </w:r>
      <w:r w:rsidR="00431126">
        <w:t xml:space="preserve"> решением Собранием Трудового коллектива </w:t>
      </w:r>
      <w:r>
        <w:t xml:space="preserve"> Организации и вступает в силу с момента его утверждения.</w:t>
      </w:r>
    </w:p>
    <w:p w:rsidR="00791FDC" w:rsidRDefault="00791FDC" w:rsidP="00791FDC">
      <w:pPr>
        <w:pStyle w:val="ConsPlusNormal"/>
        <w:spacing w:before="240"/>
        <w:ind w:firstLine="540"/>
        <w:jc w:val="both"/>
      </w:pPr>
      <w:r>
        <w:t xml:space="preserve">5.2. Решение о внесении изменений или дополнений в настоящее Положение принимается решением </w:t>
      </w:r>
      <w:r w:rsidR="00431126">
        <w:t>Собранием Трудового коллектива</w:t>
      </w:r>
      <w:r>
        <w:t xml:space="preserve"> Организации.</w:t>
      </w:r>
    </w:p>
    <w:p w:rsidR="006457D4" w:rsidRPr="00791FDC" w:rsidRDefault="00791FDC" w:rsidP="00431126">
      <w:pPr>
        <w:pStyle w:val="ConsPlusNormal"/>
        <w:spacing w:before="240"/>
        <w:ind w:firstLine="540"/>
        <w:jc w:val="both"/>
      </w:pPr>
      <w:r>
        <w:t>5.3. Настоящее Положение действует до принятия нового Положения или отмены настоящего Положения</w:t>
      </w:r>
      <w:r w:rsidR="00431126">
        <w:t>.</w:t>
      </w:r>
    </w:p>
    <w:sectPr w:rsidR="006457D4" w:rsidRPr="0079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FDC"/>
    <w:rsid w:val="00431126"/>
    <w:rsid w:val="006457D4"/>
    <w:rsid w:val="0079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154292&amp;date=19.04.2019" TargetMode="External"/><Relationship Id="rId5" Type="http://schemas.openxmlformats.org/officeDocument/2006/relationships/hyperlink" Target="https://login.consultant.ru/link/?req=doc&amp;base=RZB&amp;n=310135&amp;date=19.04.2019&amp;dst=90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6C2E9B-8B73-4743-BBBF-2702C6A2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Петровна</dc:creator>
  <cp:keywords/>
  <dc:description/>
  <cp:lastModifiedBy>Сардана Петровна</cp:lastModifiedBy>
  <cp:revision>2</cp:revision>
  <dcterms:created xsi:type="dcterms:W3CDTF">2019-04-22T01:21:00Z</dcterms:created>
  <dcterms:modified xsi:type="dcterms:W3CDTF">2019-04-22T01:38:00Z</dcterms:modified>
</cp:coreProperties>
</file>